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Удельный расход электрической энергии на подачу воды в сеть в населенных пунктах, где АО «ЮЭСК» осуществляет свою деятельность за 202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год.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№1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W w:w="9523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8"/>
        <w:gridCol w:w="3174"/>
      </w:tblGrid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Котельная, филиал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Расход э/энергии на производство ГВС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Тыс/кВт*ч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</w:tr>
      <w:tr>
        <w:trPr>
          <w:trHeight w:val="328" w:hRule="exact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ТТУ с. Тигиль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549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ТТУ п. Атласово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2,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417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ТТУ с. Никольское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616</w:t>
            </w:r>
          </w:p>
        </w:tc>
      </w:tr>
      <w:tr>
        <w:trPr>
          <w:trHeight w:val="639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ТТУ с. Долиновка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1,4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71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253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328" w:hRule="atLeast"/>
        </w:trPr>
        <w:tc>
          <w:tcPr>
            <w:tcW w:w="6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Итого по "ЮЭСК"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79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</w:rPr>
              <w:t>053</w:t>
            </w:r>
          </w:p>
        </w:tc>
      </w:tr>
      <w:tr>
        <w:trPr>
          <w:trHeight w:val="328" w:hRule="atLeast"/>
        </w:trPr>
        <w:tc>
          <w:tcPr>
            <w:tcW w:w="6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24d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FE37-BBC9-4B02-B67A-25476579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AlterOffice/3.3.1.3$Linux_X86_64 LibreOffice_project/90d829a0d92d6015ad4fa014ce4f460a7fe6c0ba</Application>
  <AppVersion>15.0000</AppVersion>
  <Pages>1</Pages>
  <Words>53</Words>
  <Characters>283</Characters>
  <CharactersWithSpaces>321</CharactersWithSpaces>
  <Paragraphs>18</Paragraphs>
  <Company>ЮЭСК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2015-04-02T20:45:00Z</dcterms:created>
  <dc:creator>Вахлаков</dc:creator>
  <dc:description/>
  <dc:language>ru-RU</dc:language>
  <cp:lastModifiedBy>abrosimov_ea</cp:lastModifiedBy>
  <dcterms:modified xsi:type="dcterms:W3CDTF">2025-03-07T09:27:22Z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